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17AF" w14:textId="25449575" w:rsidR="000A11E1" w:rsidRDefault="00253638">
      <w:pPr>
        <w:spacing w:after="0" w:line="259" w:lineRule="auto"/>
        <w:ind w:left="0" w:right="6" w:firstLine="0"/>
        <w:jc w:val="center"/>
      </w:pPr>
      <w:r>
        <w:rPr>
          <w:b/>
        </w:rPr>
        <w:t>Κατάταξη Πτυχιούχων Ακαδημαϊκού έτους 202</w:t>
      </w:r>
      <w:r w:rsidR="00133097">
        <w:rPr>
          <w:b/>
        </w:rPr>
        <w:t>4</w:t>
      </w:r>
      <w:r>
        <w:rPr>
          <w:b/>
        </w:rPr>
        <w:t>-202</w:t>
      </w:r>
      <w:r w:rsidR="00133097">
        <w:rPr>
          <w:b/>
        </w:rPr>
        <w:t>5</w:t>
      </w:r>
      <w:r>
        <w:rPr>
          <w:b/>
        </w:rPr>
        <w:t xml:space="preserve"> </w:t>
      </w:r>
    </w:p>
    <w:p w14:paraId="70DD8F14" w14:textId="77777777" w:rsidR="000A11E1" w:rsidRDefault="00253638">
      <w:pPr>
        <w:spacing w:after="22" w:line="259" w:lineRule="auto"/>
        <w:ind w:left="56" w:firstLine="0"/>
        <w:jc w:val="center"/>
      </w:pPr>
      <w:r>
        <w:rPr>
          <w:b/>
        </w:rPr>
        <w:t xml:space="preserve"> </w:t>
      </w:r>
    </w:p>
    <w:p w14:paraId="7EC6F1DD" w14:textId="77777777" w:rsidR="000A11E1" w:rsidRDefault="00253638" w:rsidP="00342E01">
      <w:pPr>
        <w:ind w:left="-5"/>
        <w:jc w:val="center"/>
      </w:pPr>
      <w:r>
        <w:t>ΠΑΝΕΠΙΣΤΗΜΙΟ ΘΕΣΣΑΛΙΑΣ</w:t>
      </w:r>
    </w:p>
    <w:p w14:paraId="3139B860" w14:textId="77777777" w:rsidR="000A11E1" w:rsidRDefault="00253638" w:rsidP="00342E01">
      <w:pPr>
        <w:ind w:left="-5"/>
        <w:jc w:val="center"/>
      </w:pPr>
      <w:r>
        <w:t>ΤΜΗΜΑ ΠΟΛΙΤΙΣΜΟΥ ΚΑΙ ΔΗΜΙΟΥΡΓΙΚΩΝ ΜΕΣΩΝ ΚΑΙ ΒΙΟΜΗΧΑΝΙΩΝ</w:t>
      </w:r>
    </w:p>
    <w:p w14:paraId="0E6315EB" w14:textId="74D66563" w:rsidR="000A11E1" w:rsidRDefault="00253638" w:rsidP="00342E01">
      <w:pPr>
        <w:ind w:left="-5"/>
        <w:jc w:val="center"/>
      </w:pPr>
      <w:r>
        <w:t>ΚΑΤΑΤΑΞΗ ΠΤΥΧΙΟΥΧΩΝ ΑΚΑΔΗΜΑΪΚΟΥ ΕΤΟΥΣ 202</w:t>
      </w:r>
      <w:r w:rsidR="00133097">
        <w:t>4</w:t>
      </w:r>
      <w:r>
        <w:t>-202</w:t>
      </w:r>
      <w:r w:rsidR="00133097">
        <w:t>5</w:t>
      </w:r>
    </w:p>
    <w:p w14:paraId="0A4C8016" w14:textId="77777777" w:rsidR="000A11E1" w:rsidRDefault="00253638">
      <w:pPr>
        <w:spacing w:after="0" w:line="259" w:lineRule="auto"/>
        <w:ind w:left="0" w:firstLine="0"/>
        <w:jc w:val="left"/>
      </w:pPr>
      <w:r>
        <w:t xml:space="preserve"> </w:t>
      </w:r>
    </w:p>
    <w:p w14:paraId="33DA89CF" w14:textId="204B6CDD" w:rsidR="000A11E1" w:rsidRDefault="00253638">
      <w:pPr>
        <w:ind w:left="-5"/>
      </w:pPr>
      <w:r>
        <w:t xml:space="preserve">Η Συνέλευση του Τμήματος Πολιτισμού και Δημιουργικών Μέσων και Βιομηχανιών (ΤΠΔΜΒ) στη με </w:t>
      </w:r>
      <w:proofErr w:type="spellStart"/>
      <w:r>
        <w:t>αρ</w:t>
      </w:r>
      <w:proofErr w:type="spellEnd"/>
      <w:r>
        <w:t xml:space="preserve">. </w:t>
      </w:r>
      <w:r w:rsidR="00133097">
        <w:t>81</w:t>
      </w:r>
      <w:r>
        <w:t>/</w:t>
      </w:r>
      <w:r w:rsidR="00133097">
        <w:t>24</w:t>
      </w:r>
      <w:r>
        <w:t>-0</w:t>
      </w:r>
      <w:r w:rsidR="00342E01">
        <w:t>4</w:t>
      </w:r>
      <w:r>
        <w:t>-202</w:t>
      </w:r>
      <w:r w:rsidR="00133097">
        <w:t>4</w:t>
      </w:r>
      <w:r>
        <w:t xml:space="preserve"> συνεδρίασή της, αφού έλαβε υπ’ </w:t>
      </w:r>
      <w:proofErr w:type="spellStart"/>
      <w:r>
        <w:t>όψιν</w:t>
      </w:r>
      <w:proofErr w:type="spellEnd"/>
      <w:r>
        <w:t xml:space="preserve"> τις διατάξεις: (α) του άρθρου 57 του Ν. 4186/2013 (ΦΕΚ </w:t>
      </w:r>
      <w:proofErr w:type="spellStart"/>
      <w:r>
        <w:t>αρ</w:t>
      </w:r>
      <w:proofErr w:type="spellEnd"/>
      <w:r>
        <w:t xml:space="preserve">. 193/17-09-2013/τ. Α’),  </w:t>
      </w:r>
    </w:p>
    <w:p w14:paraId="61E59E6B" w14:textId="0E7B2A46" w:rsidR="000A11E1" w:rsidRDefault="00253638">
      <w:pPr>
        <w:ind w:left="-5"/>
      </w:pPr>
      <w:r>
        <w:t xml:space="preserve">(β) της παραγράφου 10 του άρθρου 6 του Ν. 4218/2013 (ΦΕΚ </w:t>
      </w:r>
      <w:proofErr w:type="spellStart"/>
      <w:r>
        <w:t>αρ</w:t>
      </w:r>
      <w:proofErr w:type="spellEnd"/>
      <w:r>
        <w:t xml:space="preserve">. 268/10-12-2013/τ. Α’), και (γ) την Υ.Α. Φ1/192329/Β3/13-12-2013 (ΦΕΚ </w:t>
      </w:r>
      <w:proofErr w:type="spellStart"/>
      <w:r>
        <w:t>αρ</w:t>
      </w:r>
      <w:proofErr w:type="spellEnd"/>
      <w:r>
        <w:t>. 3185/16-12-2013/τ. Β’),  αποφάσισε σχετικά με την κατάταξη πτυχιούχων στο Τμήμα Πολιτισμού και Δημιουργικών Μέσων και Βιομηχανιών του Πανεπιστημίου Θεσσαλίας για το ακαδημαϊκό έτος 202</w:t>
      </w:r>
      <w:r w:rsidR="00133097">
        <w:t>4</w:t>
      </w:r>
      <w:r>
        <w:t>-202</w:t>
      </w:r>
      <w:r w:rsidR="00133097">
        <w:t>5</w:t>
      </w:r>
      <w:r>
        <w:t xml:space="preserve"> τα ακόλουθα: </w:t>
      </w:r>
    </w:p>
    <w:p w14:paraId="40FB4F01" w14:textId="77777777" w:rsidR="000A11E1" w:rsidRDefault="00253638">
      <w:pPr>
        <w:spacing w:after="25" w:line="259" w:lineRule="auto"/>
        <w:ind w:left="0" w:firstLine="0"/>
        <w:jc w:val="left"/>
      </w:pPr>
      <w:r>
        <w:t xml:space="preserve"> </w:t>
      </w:r>
    </w:p>
    <w:p w14:paraId="0412B4EE" w14:textId="77777777" w:rsidR="000A11E1" w:rsidRDefault="00253638">
      <w:pPr>
        <w:spacing w:after="3" w:line="259" w:lineRule="auto"/>
        <w:ind w:left="-5"/>
        <w:jc w:val="left"/>
      </w:pPr>
      <w:r>
        <w:rPr>
          <w:b/>
        </w:rPr>
        <w:t xml:space="preserve">Τρόπος Κατάταξης </w:t>
      </w:r>
    </w:p>
    <w:p w14:paraId="5CB3C096" w14:textId="77777777" w:rsidR="000A11E1" w:rsidRDefault="00253638">
      <w:pPr>
        <w:ind w:left="-5"/>
      </w:pPr>
      <w:r>
        <w:t xml:space="preserve">Η κατάταξη θα γίνει με γραπτή εξέταση στα παρακάτω τρία (3) μαθήματα: </w:t>
      </w:r>
    </w:p>
    <w:p w14:paraId="76F0282F" w14:textId="77777777" w:rsidR="000A11E1" w:rsidRDefault="00253638">
      <w:pPr>
        <w:spacing w:after="20" w:line="259" w:lineRule="auto"/>
        <w:ind w:left="0" w:firstLine="0"/>
        <w:jc w:val="left"/>
      </w:pPr>
      <w:r>
        <w:t xml:space="preserve"> </w:t>
      </w:r>
    </w:p>
    <w:p w14:paraId="76429047" w14:textId="77777777" w:rsidR="000A11E1" w:rsidRDefault="00253638">
      <w:pPr>
        <w:numPr>
          <w:ilvl w:val="0"/>
          <w:numId w:val="1"/>
        </w:numPr>
        <w:spacing w:after="3" w:line="259" w:lineRule="auto"/>
        <w:ind w:hanging="240"/>
        <w:jc w:val="left"/>
      </w:pPr>
      <w:r>
        <w:rPr>
          <w:b/>
        </w:rPr>
        <w:t xml:space="preserve">Ιστορία της Τέχνης </w:t>
      </w:r>
    </w:p>
    <w:p w14:paraId="72A5E1B6" w14:textId="77777777" w:rsidR="000A11E1" w:rsidRDefault="00253638">
      <w:pPr>
        <w:spacing w:after="21" w:line="259" w:lineRule="auto"/>
        <w:ind w:left="0" w:firstLine="0"/>
        <w:jc w:val="left"/>
      </w:pPr>
      <w:r>
        <w:t xml:space="preserve"> </w:t>
      </w:r>
    </w:p>
    <w:p w14:paraId="60D0EEF0" w14:textId="77777777" w:rsidR="000A11E1" w:rsidRPr="00236521" w:rsidRDefault="00253638">
      <w:pPr>
        <w:numPr>
          <w:ilvl w:val="0"/>
          <w:numId w:val="1"/>
        </w:numPr>
        <w:spacing w:after="3" w:line="259" w:lineRule="auto"/>
        <w:ind w:hanging="240"/>
        <w:jc w:val="left"/>
      </w:pPr>
      <w:r w:rsidRPr="00236521">
        <w:rPr>
          <w:b/>
        </w:rPr>
        <w:t xml:space="preserve">Πολιτισμική Θεωρία </w:t>
      </w:r>
      <w:bookmarkStart w:id="0" w:name="_GoBack"/>
      <w:bookmarkEnd w:id="0"/>
    </w:p>
    <w:p w14:paraId="4A6B55B6" w14:textId="77777777" w:rsidR="000A11E1" w:rsidRDefault="00253638">
      <w:pPr>
        <w:spacing w:after="24" w:line="259" w:lineRule="auto"/>
        <w:ind w:left="0" w:firstLine="0"/>
        <w:jc w:val="left"/>
      </w:pPr>
      <w:r>
        <w:t xml:space="preserve"> </w:t>
      </w:r>
    </w:p>
    <w:p w14:paraId="12C40FDF" w14:textId="54C599AE" w:rsidR="000A11E1" w:rsidRDefault="00253638">
      <w:pPr>
        <w:pStyle w:val="1"/>
        <w:ind w:left="-5" w:right="0"/>
      </w:pPr>
      <w:r>
        <w:rPr>
          <w:b w:val="0"/>
        </w:rPr>
        <w:t>3</w:t>
      </w:r>
      <w:r>
        <w:t xml:space="preserve">. </w:t>
      </w:r>
      <w:r w:rsidR="00133097">
        <w:t>Σπουδές Επιτέλεσης</w:t>
      </w:r>
      <w:r>
        <w:t xml:space="preserve"> </w:t>
      </w:r>
    </w:p>
    <w:p w14:paraId="06A18EF2" w14:textId="77777777" w:rsidR="000A11E1" w:rsidRDefault="00253638">
      <w:pPr>
        <w:spacing w:after="23" w:line="259" w:lineRule="auto"/>
        <w:ind w:left="0" w:firstLine="0"/>
        <w:jc w:val="left"/>
      </w:pPr>
      <w:r>
        <w:t xml:space="preserve"> </w:t>
      </w:r>
    </w:p>
    <w:p w14:paraId="7EF57E7A" w14:textId="77777777" w:rsidR="000A11E1" w:rsidRDefault="00253638">
      <w:pPr>
        <w:ind w:left="-5"/>
      </w:pPr>
      <w:r>
        <w:t xml:space="preserve">Η ύλη των παραπάνω εξεταζόμενων μαθημάτων καθώς και ενδεικτική βιβλιογραφία για το κάθε μάθημα ορίζονται ως εξής: </w:t>
      </w:r>
    </w:p>
    <w:p w14:paraId="2B0200BD" w14:textId="77777777" w:rsidR="000A11E1" w:rsidRDefault="00253638">
      <w:pPr>
        <w:spacing w:after="26" w:line="259" w:lineRule="auto"/>
        <w:ind w:left="0" w:firstLine="0"/>
        <w:jc w:val="left"/>
      </w:pPr>
      <w:r>
        <w:t xml:space="preserve"> </w:t>
      </w:r>
    </w:p>
    <w:p w14:paraId="06E3143A" w14:textId="77777777" w:rsidR="000A11E1" w:rsidRPr="00253638" w:rsidRDefault="00253638" w:rsidP="00342E01">
      <w:pPr>
        <w:pStyle w:val="1"/>
        <w:numPr>
          <w:ilvl w:val="0"/>
          <w:numId w:val="5"/>
        </w:numPr>
        <w:ind w:right="0"/>
        <w:rPr>
          <w:highlight w:val="lightGray"/>
        </w:rPr>
      </w:pPr>
      <w:r w:rsidRPr="00253638">
        <w:rPr>
          <w:highlight w:val="lightGray"/>
        </w:rPr>
        <w:t xml:space="preserve">Ιστορία της Τέχνης </w:t>
      </w:r>
    </w:p>
    <w:p w14:paraId="39A2D5FE" w14:textId="72A9F604" w:rsidR="00133097" w:rsidRDefault="00133097" w:rsidP="00133097">
      <w:pPr>
        <w:spacing w:before="100" w:beforeAutospacing="1" w:after="100" w:afterAutospacing="1" w:line="240" w:lineRule="auto"/>
        <w:ind w:left="0" w:firstLine="0"/>
        <w:jc w:val="left"/>
        <w:rPr>
          <w:szCs w:val="24"/>
        </w:rPr>
      </w:pPr>
      <w:r w:rsidRPr="00133097">
        <w:rPr>
          <w:b/>
          <w:bCs/>
          <w:szCs w:val="24"/>
          <w:u w:val="single"/>
        </w:rPr>
        <w:t>Εξεταστέα ύλη:</w:t>
      </w:r>
      <w:r w:rsidRPr="00133097">
        <w:rPr>
          <w:szCs w:val="24"/>
        </w:rPr>
        <w:br/>
        <w:t>Η τέχνη της Αναγέννησης</w:t>
      </w:r>
      <w:r w:rsidRPr="00133097">
        <w:rPr>
          <w:szCs w:val="24"/>
        </w:rPr>
        <w:br/>
        <w:t>Η τέχνη του Μπαρόκ </w:t>
      </w:r>
      <w:r w:rsidRPr="00133097">
        <w:rPr>
          <w:szCs w:val="24"/>
        </w:rPr>
        <w:br/>
        <w:t>Νεοκλασικισμός στην αρχιτεκτονική του 19ου αιώνα  </w:t>
      </w:r>
      <w:r w:rsidRPr="00133097">
        <w:rPr>
          <w:szCs w:val="24"/>
        </w:rPr>
        <w:br/>
        <w:t>Ρομαντισμός       </w:t>
      </w:r>
      <w:r w:rsidRPr="00133097">
        <w:rPr>
          <w:szCs w:val="24"/>
        </w:rPr>
        <w:br/>
        <w:t>Αλλαγές και νεωτερισμοί στον 19ο αιώνα (Ρεαλισμός, Ιμπρεσιονισμός)</w:t>
      </w:r>
      <w:r w:rsidRPr="00133097">
        <w:rPr>
          <w:szCs w:val="24"/>
        </w:rPr>
        <w:br/>
        <w:t>Οι ιστορικές πρωτοπορίες του 20ου (1900-1930) </w:t>
      </w:r>
      <w:r w:rsidRPr="00133097">
        <w:rPr>
          <w:szCs w:val="24"/>
        </w:rPr>
        <w:br/>
        <w:t xml:space="preserve">Τέχνη μετά το 1945, Πρώτα Μεταπολεμικά χρόνια: Αφαίρεση (Αμερική, Ευρώπη). Αφηρημένος Εξπρεσιονισμός,  </w:t>
      </w:r>
      <w:proofErr w:type="spellStart"/>
      <w:r w:rsidRPr="00133097">
        <w:rPr>
          <w:szCs w:val="24"/>
        </w:rPr>
        <w:t>Ποπ</w:t>
      </w:r>
      <w:proofErr w:type="spellEnd"/>
      <w:r w:rsidRPr="00133097">
        <w:rPr>
          <w:szCs w:val="24"/>
        </w:rPr>
        <w:t xml:space="preserve"> Αρτ, </w:t>
      </w:r>
      <w:proofErr w:type="spellStart"/>
      <w:r w:rsidRPr="00133097">
        <w:rPr>
          <w:szCs w:val="24"/>
        </w:rPr>
        <w:t>Καταστασιακοί</w:t>
      </w:r>
      <w:proofErr w:type="spellEnd"/>
      <w:r w:rsidRPr="00133097">
        <w:rPr>
          <w:szCs w:val="24"/>
        </w:rPr>
        <w:t xml:space="preserve">, </w:t>
      </w:r>
      <w:proofErr w:type="spellStart"/>
      <w:r w:rsidRPr="00133097">
        <w:rPr>
          <w:szCs w:val="24"/>
        </w:rPr>
        <w:t>Νεοπρωτοπορία</w:t>
      </w:r>
      <w:proofErr w:type="spellEnd"/>
      <w:r w:rsidRPr="00133097">
        <w:rPr>
          <w:szCs w:val="24"/>
        </w:rPr>
        <w:t>, εκδοχές του νέου ρεαλισμού, Μινιμαλισμός.</w:t>
      </w:r>
      <w:r w:rsidRPr="00133097">
        <w:rPr>
          <w:szCs w:val="24"/>
        </w:rPr>
        <w:br/>
        <w:t> </w:t>
      </w:r>
      <w:r w:rsidRPr="00133097">
        <w:rPr>
          <w:szCs w:val="24"/>
        </w:rPr>
        <w:br/>
        <w:t> </w:t>
      </w:r>
      <w:r w:rsidRPr="00133097">
        <w:rPr>
          <w:szCs w:val="24"/>
        </w:rPr>
        <w:br/>
      </w:r>
      <w:r w:rsidRPr="00133097">
        <w:rPr>
          <w:b/>
          <w:bCs/>
          <w:szCs w:val="24"/>
          <w:u w:val="single"/>
        </w:rPr>
        <w:t>Ενδεικτική βιβλιογραφία</w:t>
      </w:r>
      <w:r w:rsidRPr="00133097">
        <w:rPr>
          <w:szCs w:val="24"/>
        </w:rPr>
        <w:br/>
      </w:r>
      <w:r w:rsidRPr="00133097">
        <w:rPr>
          <w:szCs w:val="24"/>
        </w:rPr>
        <w:lastRenderedPageBreak/>
        <w:t xml:space="preserve">•     Δασκαλοθανάσης, Ν. Ιστορία της Τέχνης 1945-1975. Από την μοντέρνα στη σύγχρονη τέχνη, εκδόσεις </w:t>
      </w:r>
      <w:proofErr w:type="spellStart"/>
      <w:r w:rsidRPr="00133097">
        <w:rPr>
          <w:szCs w:val="24"/>
        </w:rPr>
        <w:t>Futura</w:t>
      </w:r>
      <w:proofErr w:type="spellEnd"/>
      <w:r w:rsidRPr="00133097">
        <w:rPr>
          <w:szCs w:val="24"/>
        </w:rPr>
        <w:t>, Αθήνα.</w:t>
      </w:r>
      <w:r w:rsidRPr="00133097">
        <w:rPr>
          <w:szCs w:val="24"/>
        </w:rPr>
        <w:br/>
        <w:t xml:space="preserve">•     Καραμπά, Ε. &amp; </w:t>
      </w:r>
      <w:proofErr w:type="spellStart"/>
      <w:r w:rsidRPr="00133097">
        <w:rPr>
          <w:szCs w:val="24"/>
        </w:rPr>
        <w:t>Παπαστάμου</w:t>
      </w:r>
      <w:proofErr w:type="spellEnd"/>
      <w:r w:rsidRPr="00133097">
        <w:rPr>
          <w:szCs w:val="24"/>
        </w:rPr>
        <w:t>, Β. (2023) </w:t>
      </w:r>
      <w:r w:rsidRPr="00133097">
        <w:rPr>
          <w:i/>
          <w:iCs/>
          <w:szCs w:val="24"/>
        </w:rPr>
        <w:t>Μεταβάσεις: Από τη Μοντέρνα στη Σύγχρονη Τέχνη. Κριτικές Θεωρήσεις</w:t>
      </w:r>
      <w:r w:rsidRPr="00133097">
        <w:rPr>
          <w:szCs w:val="24"/>
        </w:rPr>
        <w:t xml:space="preserve">. </w:t>
      </w:r>
      <w:proofErr w:type="spellStart"/>
      <w:r w:rsidRPr="00133097">
        <w:rPr>
          <w:szCs w:val="24"/>
        </w:rPr>
        <w:t>Κάλλιπος</w:t>
      </w:r>
      <w:proofErr w:type="spellEnd"/>
      <w:r w:rsidRPr="00133097">
        <w:rPr>
          <w:szCs w:val="24"/>
        </w:rPr>
        <w:t>, Ανοικτές Ακαδημαϊκές Εκδόσεις (https://repository.kallipos.gr/handle/11419/9830).</w:t>
      </w:r>
      <w:r w:rsidRPr="00133097">
        <w:rPr>
          <w:szCs w:val="24"/>
        </w:rPr>
        <w:br/>
        <w:t xml:space="preserve">•  Πετρίδου, Βασιλική - </w:t>
      </w:r>
      <w:proofErr w:type="spellStart"/>
      <w:r w:rsidRPr="00133097">
        <w:rPr>
          <w:szCs w:val="24"/>
        </w:rPr>
        <w:t>Ζιρώ</w:t>
      </w:r>
      <w:proofErr w:type="spellEnd"/>
      <w:r w:rsidRPr="00133097">
        <w:rPr>
          <w:szCs w:val="24"/>
        </w:rPr>
        <w:t>, Όλγα, </w:t>
      </w:r>
      <w:r w:rsidRPr="00133097">
        <w:rPr>
          <w:i/>
          <w:iCs/>
          <w:szCs w:val="24"/>
        </w:rPr>
        <w:t>Τέχνες και αρχιτεκτονική από την αναγέννηση έως τον 21ο αιώνα,</w:t>
      </w:r>
      <w:r w:rsidRPr="00133097">
        <w:rPr>
          <w:szCs w:val="24"/>
        </w:rPr>
        <w:t xml:space="preserve"> εκδόσεις </w:t>
      </w:r>
      <w:proofErr w:type="spellStart"/>
      <w:r w:rsidRPr="00133097">
        <w:rPr>
          <w:szCs w:val="24"/>
        </w:rPr>
        <w:t>Κάλλιπος</w:t>
      </w:r>
      <w:proofErr w:type="spellEnd"/>
      <w:r w:rsidRPr="00133097">
        <w:rPr>
          <w:szCs w:val="24"/>
        </w:rPr>
        <w:t>, Αθήνα 2015 (διαθέσιμο στην ηλεκτρονική διεύθυνση: https://repository.kallipos.gr/handle/11419/3541)</w:t>
      </w:r>
      <w:r w:rsidRPr="00133097">
        <w:rPr>
          <w:szCs w:val="24"/>
        </w:rPr>
        <w:br/>
        <w:t xml:space="preserve">•     </w:t>
      </w:r>
      <w:proofErr w:type="spellStart"/>
      <w:r w:rsidRPr="00133097">
        <w:rPr>
          <w:szCs w:val="24"/>
        </w:rPr>
        <w:t>Janson</w:t>
      </w:r>
      <w:proofErr w:type="spellEnd"/>
      <w:r w:rsidRPr="00133097">
        <w:rPr>
          <w:szCs w:val="24"/>
        </w:rPr>
        <w:t xml:space="preserve">, </w:t>
      </w:r>
      <w:proofErr w:type="spellStart"/>
      <w:r w:rsidRPr="00133097">
        <w:rPr>
          <w:szCs w:val="24"/>
        </w:rPr>
        <w:t>Horst-Waldemar</w:t>
      </w:r>
      <w:proofErr w:type="spellEnd"/>
      <w:r w:rsidRPr="00133097">
        <w:rPr>
          <w:szCs w:val="24"/>
        </w:rPr>
        <w:t xml:space="preserve">, </w:t>
      </w:r>
      <w:proofErr w:type="spellStart"/>
      <w:r w:rsidRPr="00133097">
        <w:rPr>
          <w:szCs w:val="24"/>
        </w:rPr>
        <w:t>Anthony</w:t>
      </w:r>
      <w:proofErr w:type="spellEnd"/>
      <w:r w:rsidRPr="00133097">
        <w:rPr>
          <w:szCs w:val="24"/>
        </w:rPr>
        <w:t xml:space="preserve"> </w:t>
      </w:r>
      <w:proofErr w:type="spellStart"/>
      <w:r w:rsidRPr="00133097">
        <w:rPr>
          <w:szCs w:val="24"/>
        </w:rPr>
        <w:t>Janson</w:t>
      </w:r>
      <w:proofErr w:type="spellEnd"/>
      <w:r w:rsidRPr="00133097">
        <w:rPr>
          <w:szCs w:val="24"/>
        </w:rPr>
        <w:t xml:space="preserve"> F., Ιστορία της Τέχνης. Η Δυτική Παράδοση, εκδόσεις Ιών, Αθήνα, 2011.</w:t>
      </w:r>
      <w:r w:rsidRPr="00133097">
        <w:rPr>
          <w:szCs w:val="24"/>
        </w:rPr>
        <w:br/>
        <w:t xml:space="preserve">•     </w:t>
      </w:r>
      <w:proofErr w:type="spellStart"/>
      <w:r w:rsidRPr="00133097">
        <w:rPr>
          <w:szCs w:val="24"/>
        </w:rPr>
        <w:t>Gombrich</w:t>
      </w:r>
      <w:proofErr w:type="spellEnd"/>
      <w:r w:rsidRPr="00133097">
        <w:rPr>
          <w:szCs w:val="24"/>
        </w:rPr>
        <w:t>, Ernst H., Το χρονικό της τέχνης, εκδόσεις Μορφωτικό Ίδρυμα Εθνικής Τραπέζης, Αθήνα, 1998.</w:t>
      </w:r>
    </w:p>
    <w:p w14:paraId="4EBD4AAB" w14:textId="77777777" w:rsidR="00236521" w:rsidRPr="00253638" w:rsidRDefault="00236521" w:rsidP="00236521">
      <w:pPr>
        <w:pStyle w:val="1"/>
        <w:numPr>
          <w:ilvl w:val="0"/>
          <w:numId w:val="5"/>
        </w:numPr>
        <w:ind w:right="0"/>
        <w:rPr>
          <w:highlight w:val="lightGray"/>
        </w:rPr>
      </w:pPr>
      <w:r w:rsidRPr="00253638">
        <w:rPr>
          <w:highlight w:val="lightGray"/>
        </w:rPr>
        <w:t xml:space="preserve">Πολιτισμική Θεωρία </w:t>
      </w:r>
    </w:p>
    <w:p w14:paraId="4EE66241" w14:textId="77777777" w:rsidR="00236521" w:rsidRDefault="00236521" w:rsidP="00236521">
      <w:pPr>
        <w:spacing w:after="0" w:line="259" w:lineRule="auto"/>
        <w:ind w:left="0" w:firstLine="0"/>
        <w:jc w:val="left"/>
      </w:pPr>
      <w:r>
        <w:t xml:space="preserve"> </w:t>
      </w:r>
    </w:p>
    <w:p w14:paraId="7754332C" w14:textId="77777777" w:rsidR="00236521" w:rsidRPr="00342E01" w:rsidRDefault="00236521" w:rsidP="00236521">
      <w:pPr>
        <w:spacing w:after="22" w:line="259" w:lineRule="auto"/>
        <w:ind w:left="0" w:right="3486" w:firstLine="0"/>
        <w:rPr>
          <w:b/>
          <w:u w:val="single"/>
        </w:rPr>
      </w:pPr>
      <w:r w:rsidRPr="00342E01">
        <w:rPr>
          <w:b/>
          <w:noProof/>
          <w:u w:val="single"/>
        </w:rPr>
        <w:t>Εξεταστέα ύλη</w:t>
      </w:r>
      <w:r>
        <w:rPr>
          <w:b/>
          <w:u w:val="single"/>
        </w:rPr>
        <w:t>:</w:t>
      </w:r>
    </w:p>
    <w:p w14:paraId="743C1DD6" w14:textId="77777777" w:rsidR="00236521" w:rsidRPr="00342E01" w:rsidRDefault="00236521" w:rsidP="00236521">
      <w:pPr>
        <w:ind w:left="-5"/>
      </w:pPr>
      <w:r>
        <w:t xml:space="preserve">Πολιτισμός </w:t>
      </w:r>
      <w:r>
        <w:rPr>
          <w:lang w:val="en-US"/>
        </w:rPr>
        <w:t>vs</w:t>
      </w:r>
      <w:r w:rsidRPr="00342E01">
        <w:t xml:space="preserve"> </w:t>
      </w:r>
      <w:r>
        <w:t>κουλτούρα: ορισμοί των δύο εννοιών</w:t>
      </w:r>
    </w:p>
    <w:p w14:paraId="41518883" w14:textId="77777777" w:rsidR="00236521" w:rsidRPr="00F722A8" w:rsidRDefault="00236521" w:rsidP="00236521">
      <w:pPr>
        <w:ind w:left="-5"/>
      </w:pPr>
      <w:r>
        <w:t>Κλασσική κοινωνική θεωρία (</w:t>
      </w:r>
      <w:r>
        <w:rPr>
          <w:lang w:val="fr-FR"/>
        </w:rPr>
        <w:t>Marx</w:t>
      </w:r>
      <w:r w:rsidRPr="00F722A8">
        <w:t xml:space="preserve">, </w:t>
      </w:r>
      <w:r>
        <w:rPr>
          <w:lang w:val="fr-FR"/>
        </w:rPr>
        <w:t>Simmel</w:t>
      </w:r>
      <w:r w:rsidRPr="00F722A8">
        <w:t>)</w:t>
      </w:r>
    </w:p>
    <w:p w14:paraId="6FEEE779" w14:textId="77777777" w:rsidR="00236521" w:rsidRPr="00236521" w:rsidRDefault="00236521" w:rsidP="00236521">
      <w:pPr>
        <w:ind w:left="-5"/>
        <w:rPr>
          <w:lang w:val="en-US"/>
        </w:rPr>
      </w:pPr>
      <w:r>
        <w:t>Σχολή</w:t>
      </w:r>
      <w:r w:rsidRPr="00236521">
        <w:rPr>
          <w:lang w:val="en-US"/>
        </w:rPr>
        <w:t xml:space="preserve"> </w:t>
      </w:r>
      <w:r>
        <w:t>της</w:t>
      </w:r>
      <w:r w:rsidRPr="00236521">
        <w:rPr>
          <w:lang w:val="en-US"/>
        </w:rPr>
        <w:t xml:space="preserve"> </w:t>
      </w:r>
      <w:r>
        <w:t>Φρανκφούρτης</w:t>
      </w:r>
      <w:r w:rsidRPr="00236521">
        <w:rPr>
          <w:lang w:val="en-US"/>
        </w:rPr>
        <w:t xml:space="preserve">: </w:t>
      </w:r>
      <w:r>
        <w:rPr>
          <w:lang w:val="en-US"/>
        </w:rPr>
        <w:t>a</w:t>
      </w:r>
      <w:r w:rsidRPr="00236521">
        <w:rPr>
          <w:lang w:val="en-US"/>
        </w:rPr>
        <w:t xml:space="preserve">) Walter Benjamin, </w:t>
      </w:r>
      <w:r>
        <w:rPr>
          <w:lang w:val="fr-FR"/>
        </w:rPr>
        <w:t>b</w:t>
      </w:r>
      <w:r w:rsidRPr="00236521">
        <w:rPr>
          <w:lang w:val="en-US"/>
        </w:rPr>
        <w:t xml:space="preserve">)Theodor Adorno &amp; Max </w:t>
      </w:r>
      <w:proofErr w:type="spellStart"/>
      <w:r w:rsidRPr="00236521">
        <w:rPr>
          <w:lang w:val="en-US"/>
        </w:rPr>
        <w:t>Horkheimer</w:t>
      </w:r>
      <w:proofErr w:type="spellEnd"/>
      <w:r w:rsidRPr="00236521">
        <w:rPr>
          <w:lang w:val="en-US"/>
        </w:rPr>
        <w:t xml:space="preserve"> </w:t>
      </w:r>
    </w:p>
    <w:p w14:paraId="3B32FDA6" w14:textId="77777777" w:rsidR="00236521" w:rsidRDefault="00236521" w:rsidP="00236521">
      <w:pPr>
        <w:ind w:left="-5"/>
      </w:pPr>
      <w:r>
        <w:t>Δομισμός και σημειωτική ανάλυση της κουλτούρας –</w:t>
      </w:r>
      <w:r>
        <w:rPr>
          <w:lang w:val="en-US"/>
        </w:rPr>
        <w:t>a</w:t>
      </w:r>
      <w:r w:rsidRPr="00F722A8">
        <w:t xml:space="preserve">) </w:t>
      </w:r>
      <w:r>
        <w:rPr>
          <w:lang w:val="en-US"/>
        </w:rPr>
        <w:t>Saussure</w:t>
      </w:r>
      <w:r w:rsidRPr="00F722A8">
        <w:t xml:space="preserve"> </w:t>
      </w:r>
      <w:r>
        <w:rPr>
          <w:lang w:val="en-US"/>
        </w:rPr>
        <w:t>b</w:t>
      </w:r>
      <w:r w:rsidRPr="00F722A8">
        <w:t xml:space="preserve">) </w:t>
      </w:r>
      <w:proofErr w:type="spellStart"/>
      <w:r>
        <w:t>Roland</w:t>
      </w:r>
      <w:proofErr w:type="spellEnd"/>
      <w:r>
        <w:t xml:space="preserve"> </w:t>
      </w:r>
      <w:proofErr w:type="spellStart"/>
      <w:r>
        <w:t>Barthes</w:t>
      </w:r>
      <w:proofErr w:type="spellEnd"/>
      <w:r>
        <w:t xml:space="preserve">  </w:t>
      </w:r>
    </w:p>
    <w:p w14:paraId="2E39AA57" w14:textId="77777777" w:rsidR="00236521" w:rsidRDefault="00236521" w:rsidP="00236521">
      <w:pPr>
        <w:ind w:left="-5"/>
        <w:rPr>
          <w:lang w:val="fr-FR"/>
        </w:rPr>
      </w:pPr>
      <w:proofErr w:type="spellStart"/>
      <w:r>
        <w:t>Μεταδομισμός</w:t>
      </w:r>
      <w:proofErr w:type="spellEnd"/>
      <w:r>
        <w:t xml:space="preserve">: α) </w:t>
      </w:r>
      <w:r>
        <w:rPr>
          <w:lang w:val="fr-FR"/>
        </w:rPr>
        <w:t xml:space="preserve">Foucault </w:t>
      </w:r>
    </w:p>
    <w:p w14:paraId="754887B2" w14:textId="77777777" w:rsidR="00236521" w:rsidRPr="00F722A8" w:rsidRDefault="00236521" w:rsidP="00236521">
      <w:pPr>
        <w:ind w:left="-5"/>
      </w:pPr>
      <w:r>
        <w:t xml:space="preserve">Νοηματικά συστήματα και υποκείμενο: α) </w:t>
      </w:r>
      <w:r>
        <w:rPr>
          <w:lang w:val="en-US"/>
        </w:rPr>
        <w:t>Bourdieu</w:t>
      </w:r>
    </w:p>
    <w:p w14:paraId="7A8AAB6D" w14:textId="77777777" w:rsidR="00236521" w:rsidRDefault="00236521" w:rsidP="00236521">
      <w:pPr>
        <w:spacing w:after="26" w:line="259" w:lineRule="auto"/>
        <w:ind w:left="0" w:firstLine="0"/>
        <w:jc w:val="left"/>
      </w:pPr>
    </w:p>
    <w:p w14:paraId="34DF66DD" w14:textId="77777777" w:rsidR="00236521" w:rsidRDefault="00236521" w:rsidP="00236521">
      <w:pPr>
        <w:spacing w:after="39" w:line="259" w:lineRule="auto"/>
        <w:ind w:left="-5"/>
        <w:jc w:val="left"/>
      </w:pPr>
      <w:r>
        <w:rPr>
          <w:b/>
          <w:u w:val="single" w:color="000000"/>
        </w:rPr>
        <w:t>Ενδεικτική βιβλιογραφία:</w:t>
      </w:r>
      <w:r>
        <w:rPr>
          <w:b/>
        </w:rPr>
        <w:t xml:space="preserve"> </w:t>
      </w:r>
    </w:p>
    <w:p w14:paraId="797A0645" w14:textId="77777777" w:rsidR="00236521" w:rsidRDefault="00236521" w:rsidP="00236521">
      <w:pPr>
        <w:numPr>
          <w:ilvl w:val="0"/>
          <w:numId w:val="3"/>
        </w:numPr>
        <w:ind w:hanging="283"/>
      </w:pPr>
      <w:proofErr w:type="spellStart"/>
      <w:r>
        <w:t>Smith</w:t>
      </w:r>
      <w:proofErr w:type="spellEnd"/>
      <w:r>
        <w:t xml:space="preserve">, </w:t>
      </w:r>
      <w:proofErr w:type="spellStart"/>
      <w:r>
        <w:t>Philip</w:t>
      </w:r>
      <w:proofErr w:type="spellEnd"/>
      <w:r>
        <w:t xml:space="preserve">, </w:t>
      </w:r>
      <w:r>
        <w:rPr>
          <w:i/>
        </w:rPr>
        <w:t>Πολιτισμική θεωρία. Μια εισαγωγή</w:t>
      </w:r>
      <w:r>
        <w:t xml:space="preserve">, εκδόσεις Κριτική, Αθήνα 2006. </w:t>
      </w:r>
    </w:p>
    <w:p w14:paraId="594F8B09" w14:textId="77777777" w:rsidR="00236521" w:rsidRDefault="00236521" w:rsidP="00236521">
      <w:pPr>
        <w:numPr>
          <w:ilvl w:val="0"/>
          <w:numId w:val="3"/>
        </w:numPr>
        <w:ind w:hanging="283"/>
      </w:pPr>
      <w:proofErr w:type="spellStart"/>
      <w:r>
        <w:t>Hall</w:t>
      </w:r>
      <w:proofErr w:type="spellEnd"/>
      <w:r>
        <w:t xml:space="preserve">, </w:t>
      </w:r>
      <w:proofErr w:type="spellStart"/>
      <w:r>
        <w:t>Stuart</w:t>
      </w:r>
      <w:proofErr w:type="spellEnd"/>
      <w:r>
        <w:t xml:space="preserve">, Το έργο της αναπαράστασης, εκδόσεις </w:t>
      </w:r>
      <w:proofErr w:type="spellStart"/>
      <w:r>
        <w:t>Πλέθρον</w:t>
      </w:r>
      <w:proofErr w:type="spellEnd"/>
      <w:r>
        <w:t xml:space="preserve">, Αθήνα 2017. </w:t>
      </w:r>
    </w:p>
    <w:p w14:paraId="08C84A31" w14:textId="6426D053" w:rsidR="000A11E1" w:rsidRDefault="000A11E1">
      <w:pPr>
        <w:spacing w:after="24" w:line="259" w:lineRule="auto"/>
        <w:ind w:left="0" w:firstLine="0"/>
        <w:jc w:val="left"/>
      </w:pPr>
    </w:p>
    <w:p w14:paraId="797A31F8" w14:textId="77777777" w:rsidR="00133097" w:rsidRPr="00133097" w:rsidRDefault="00133097" w:rsidP="00133097">
      <w:pPr>
        <w:keepNext/>
        <w:keepLines/>
        <w:tabs>
          <w:tab w:val="left" w:pos="284"/>
        </w:tabs>
        <w:spacing w:after="3" w:line="256" w:lineRule="auto"/>
        <w:ind w:left="-15" w:firstLine="0"/>
        <w:jc w:val="left"/>
        <w:outlineLvl w:val="0"/>
        <w:rPr>
          <w:b/>
          <w:highlight w:val="lightGray"/>
        </w:rPr>
      </w:pPr>
      <w:r w:rsidRPr="00133097">
        <w:rPr>
          <w:b/>
        </w:rPr>
        <w:t>3.</w:t>
      </w:r>
      <w:r w:rsidRPr="00133097">
        <w:rPr>
          <w:b/>
        </w:rPr>
        <w:tab/>
      </w:r>
      <w:r w:rsidRPr="00133097">
        <w:rPr>
          <w:b/>
          <w:highlight w:val="lightGray"/>
        </w:rPr>
        <w:t xml:space="preserve">Σπουδές Επιτέλεσης </w:t>
      </w:r>
    </w:p>
    <w:p w14:paraId="5FDBE743" w14:textId="77777777" w:rsidR="00133097" w:rsidRPr="00133097" w:rsidRDefault="00133097" w:rsidP="00133097">
      <w:pPr>
        <w:spacing w:after="24" w:line="256" w:lineRule="auto"/>
        <w:ind w:left="0" w:firstLine="0"/>
        <w:jc w:val="left"/>
      </w:pPr>
      <w:r w:rsidRPr="00133097">
        <w:t xml:space="preserve"> </w:t>
      </w:r>
    </w:p>
    <w:p w14:paraId="4DF72ED0" w14:textId="2A0A6564" w:rsidR="00133097" w:rsidRPr="00133097" w:rsidRDefault="00133097" w:rsidP="00133097">
      <w:pPr>
        <w:spacing w:after="0" w:line="256" w:lineRule="auto"/>
        <w:ind w:left="-5"/>
        <w:jc w:val="left"/>
      </w:pPr>
      <w:r w:rsidRPr="00133097">
        <w:rPr>
          <w:b/>
          <w:bCs/>
          <w:szCs w:val="24"/>
          <w:u w:val="single"/>
        </w:rPr>
        <w:t>Εξεταστέα ύλη:</w:t>
      </w:r>
      <w:r w:rsidRPr="00133097">
        <w:rPr>
          <w:szCs w:val="24"/>
        </w:rPr>
        <w:br/>
      </w:r>
      <w:r w:rsidRPr="00133097">
        <w:t xml:space="preserve">Στοιχεία του θεάτρου Ι: </w:t>
      </w:r>
      <w:proofErr w:type="spellStart"/>
      <w:r w:rsidRPr="00133097">
        <w:t>περφόρμερς</w:t>
      </w:r>
      <w:proofErr w:type="spellEnd"/>
      <w:r w:rsidRPr="00133097">
        <w:t xml:space="preserve"> και ηθοποιοί/ θεατές και κοινό.</w:t>
      </w:r>
    </w:p>
    <w:p w14:paraId="1ECBCE96" w14:textId="77777777" w:rsidR="00133097" w:rsidRPr="00133097" w:rsidRDefault="00133097" w:rsidP="00133097">
      <w:pPr>
        <w:spacing w:after="0" w:line="256" w:lineRule="auto"/>
        <w:ind w:left="-5"/>
        <w:jc w:val="left"/>
      </w:pPr>
      <w:r w:rsidRPr="00133097">
        <w:t xml:space="preserve">Στοιχεία του θεάτρου ΙΙ: Χώροι και τόποι. </w:t>
      </w:r>
    </w:p>
    <w:p w14:paraId="0BC10EFC" w14:textId="77777777" w:rsidR="00133097" w:rsidRPr="00133097" w:rsidRDefault="00133097" w:rsidP="00133097">
      <w:pPr>
        <w:spacing w:after="0" w:line="256" w:lineRule="auto"/>
        <w:ind w:left="-5"/>
        <w:jc w:val="left"/>
      </w:pPr>
      <w:r w:rsidRPr="00133097">
        <w:t>Θεωρίες του θεάτρου: από τον Αριστοτέλη στη θεωρία της επιτέλεσης.</w:t>
      </w:r>
    </w:p>
    <w:p w14:paraId="08689FC2" w14:textId="77777777" w:rsidR="00133097" w:rsidRPr="00133097" w:rsidRDefault="00133097" w:rsidP="00133097">
      <w:pPr>
        <w:spacing w:after="0" w:line="256" w:lineRule="auto"/>
        <w:ind w:left="-5"/>
        <w:jc w:val="left"/>
      </w:pPr>
      <w:r w:rsidRPr="00133097">
        <w:t xml:space="preserve">Επιτελέσεις διαφορετικών ειδών (π.χ. θέατρο, χορός, μουσική, αθλήματα, παιχνίδι, τελετουργίες, παρελάσεις): η διάσταση του χώρου και του χρόνου. </w:t>
      </w:r>
    </w:p>
    <w:p w14:paraId="30C59085" w14:textId="77777777" w:rsidR="00133097" w:rsidRPr="00133097" w:rsidRDefault="00133097" w:rsidP="00133097">
      <w:pPr>
        <w:spacing w:after="0" w:line="256" w:lineRule="auto"/>
        <w:ind w:left="-5"/>
        <w:jc w:val="left"/>
      </w:pPr>
      <w:r w:rsidRPr="00133097">
        <w:t xml:space="preserve">Δράμα, σενάριο δράσης, θέατρο, επιτέλεση. </w:t>
      </w:r>
    </w:p>
    <w:p w14:paraId="26461D41" w14:textId="77777777" w:rsidR="00133097" w:rsidRPr="00133097" w:rsidRDefault="00133097" w:rsidP="00133097">
      <w:pPr>
        <w:spacing w:after="0" w:line="256" w:lineRule="auto"/>
        <w:ind w:left="-5"/>
        <w:jc w:val="left"/>
      </w:pPr>
      <w:r w:rsidRPr="00133097">
        <w:t xml:space="preserve">Από την τελετουργία στο θέατρο/ από το θέατρο στην τελετουργία. </w:t>
      </w:r>
    </w:p>
    <w:p w14:paraId="6ADCFF68" w14:textId="77777777" w:rsidR="00133097" w:rsidRPr="00133097" w:rsidRDefault="00133097" w:rsidP="00133097">
      <w:pPr>
        <w:spacing w:after="0" w:line="256" w:lineRule="auto"/>
        <w:ind w:left="-5"/>
        <w:jc w:val="left"/>
      </w:pPr>
      <w:r w:rsidRPr="00133097">
        <w:t>Η επιτέλεση στην «καθημερινή ζωή»</w:t>
      </w:r>
    </w:p>
    <w:p w14:paraId="3B3F2CD9" w14:textId="77777777" w:rsidR="00133097" w:rsidRPr="00133097" w:rsidRDefault="00133097" w:rsidP="00133097">
      <w:pPr>
        <w:spacing w:after="0" w:line="256" w:lineRule="auto"/>
        <w:ind w:left="-5"/>
        <w:jc w:val="left"/>
      </w:pPr>
      <w:r w:rsidRPr="00133097">
        <w:t xml:space="preserve">Γενεαλογίες της </w:t>
      </w:r>
      <w:r w:rsidRPr="00133097">
        <w:rPr>
          <w:lang w:val="en-US"/>
        </w:rPr>
        <w:t>performance</w:t>
      </w:r>
      <w:r w:rsidRPr="00133097">
        <w:t xml:space="preserve"> </w:t>
      </w:r>
      <w:r w:rsidRPr="00133097">
        <w:rPr>
          <w:lang w:val="en-US"/>
        </w:rPr>
        <w:t>art</w:t>
      </w:r>
      <w:r w:rsidRPr="00133097">
        <w:t xml:space="preserve"> Ι: τα κινήματα της πρωτοπορίας των αρχών του 20</w:t>
      </w:r>
      <w:r w:rsidRPr="00133097">
        <w:rPr>
          <w:vertAlign w:val="superscript"/>
        </w:rPr>
        <w:t>ου</w:t>
      </w:r>
      <w:r w:rsidRPr="00133097">
        <w:t xml:space="preserve"> αιώνα </w:t>
      </w:r>
    </w:p>
    <w:p w14:paraId="01A84240" w14:textId="77777777" w:rsidR="00133097" w:rsidRPr="00133097" w:rsidRDefault="00133097" w:rsidP="00133097">
      <w:pPr>
        <w:spacing w:after="0" w:line="256" w:lineRule="auto"/>
        <w:ind w:left="-5"/>
        <w:jc w:val="left"/>
        <w:rPr>
          <w:lang w:val="en-US"/>
        </w:rPr>
      </w:pPr>
      <w:r w:rsidRPr="00133097">
        <w:t>Γενεαλογίες</w:t>
      </w:r>
      <w:r w:rsidRPr="00133097">
        <w:rPr>
          <w:lang w:val="en-US"/>
        </w:rPr>
        <w:t xml:space="preserve"> </w:t>
      </w:r>
      <w:r w:rsidRPr="00133097">
        <w:t>της</w:t>
      </w:r>
      <w:r w:rsidRPr="00133097">
        <w:rPr>
          <w:lang w:val="en-US"/>
        </w:rPr>
        <w:t xml:space="preserve"> performance art </w:t>
      </w:r>
      <w:r w:rsidRPr="00133097">
        <w:t>ΙΙ</w:t>
      </w:r>
      <w:r w:rsidRPr="00133097">
        <w:rPr>
          <w:lang w:val="en-US"/>
        </w:rPr>
        <w:t xml:space="preserve">: John Cage, happenings </w:t>
      </w:r>
      <w:r w:rsidRPr="00133097">
        <w:t>και</w:t>
      </w:r>
      <w:r w:rsidRPr="00133097">
        <w:rPr>
          <w:lang w:val="en-US"/>
        </w:rPr>
        <w:t xml:space="preserve"> </w:t>
      </w:r>
      <w:proofErr w:type="spellStart"/>
      <w:r w:rsidRPr="00133097">
        <w:rPr>
          <w:lang w:val="en-US"/>
        </w:rPr>
        <w:t>fluxus</w:t>
      </w:r>
      <w:proofErr w:type="spellEnd"/>
      <w:r w:rsidRPr="00133097">
        <w:rPr>
          <w:lang w:val="en-US"/>
        </w:rPr>
        <w:t xml:space="preserve">. </w:t>
      </w:r>
    </w:p>
    <w:p w14:paraId="2F023451" w14:textId="77777777" w:rsidR="00133097" w:rsidRPr="00133097" w:rsidRDefault="00133097" w:rsidP="00133097">
      <w:pPr>
        <w:spacing w:after="0" w:line="256" w:lineRule="auto"/>
        <w:ind w:left="-5"/>
        <w:jc w:val="left"/>
      </w:pPr>
      <w:r w:rsidRPr="00133097">
        <w:t xml:space="preserve">Το σώμα στην </w:t>
      </w:r>
      <w:r w:rsidRPr="00133097">
        <w:rPr>
          <w:lang w:val="en-US"/>
        </w:rPr>
        <w:t>performance</w:t>
      </w:r>
      <w:r w:rsidRPr="00133097">
        <w:t xml:space="preserve"> </w:t>
      </w:r>
      <w:r w:rsidRPr="00133097">
        <w:rPr>
          <w:lang w:val="en-US"/>
        </w:rPr>
        <w:t>art</w:t>
      </w:r>
      <w:r w:rsidRPr="00133097">
        <w:t xml:space="preserve">: ταυτότητα-φύλο-εαυτός. </w:t>
      </w:r>
    </w:p>
    <w:p w14:paraId="029DE192" w14:textId="77777777" w:rsidR="00133097" w:rsidRPr="00133097" w:rsidRDefault="00133097" w:rsidP="00133097">
      <w:pPr>
        <w:spacing w:after="0" w:line="256" w:lineRule="auto"/>
        <w:ind w:left="-5"/>
        <w:jc w:val="left"/>
        <w:rPr>
          <w:b/>
        </w:rPr>
      </w:pPr>
    </w:p>
    <w:p w14:paraId="7DE34A5B" w14:textId="77777777" w:rsidR="00133097" w:rsidRPr="00133097" w:rsidRDefault="00133097" w:rsidP="00133097">
      <w:pPr>
        <w:spacing w:after="39" w:line="256" w:lineRule="auto"/>
        <w:ind w:left="-5"/>
        <w:jc w:val="left"/>
      </w:pPr>
      <w:r w:rsidRPr="00133097">
        <w:rPr>
          <w:b/>
          <w:u w:val="single" w:color="000000"/>
        </w:rPr>
        <w:t>Ενδεικτική βιβλιογραφία:</w:t>
      </w:r>
      <w:r w:rsidRPr="00133097">
        <w:rPr>
          <w:b/>
        </w:rPr>
        <w:t xml:space="preserve"> </w:t>
      </w:r>
      <w:r w:rsidRPr="00133097">
        <w:rPr>
          <w:color w:val="FF0000"/>
        </w:rPr>
        <w:t xml:space="preserve"> </w:t>
      </w:r>
    </w:p>
    <w:p w14:paraId="13A882FB" w14:textId="77777777" w:rsidR="00133097" w:rsidRPr="00133097" w:rsidRDefault="00133097" w:rsidP="00133097">
      <w:pPr>
        <w:spacing w:line="266" w:lineRule="auto"/>
        <w:ind w:left="428" w:firstLine="0"/>
      </w:pPr>
      <w:r w:rsidRPr="00133097">
        <w:t xml:space="preserve">    </w:t>
      </w:r>
    </w:p>
    <w:p w14:paraId="42B597FF" w14:textId="77777777" w:rsidR="00133097" w:rsidRPr="00133097" w:rsidRDefault="00133097" w:rsidP="00133097">
      <w:pPr>
        <w:spacing w:line="266" w:lineRule="auto"/>
        <w:ind w:left="0" w:firstLine="0"/>
        <w:rPr>
          <w:szCs w:val="24"/>
        </w:rPr>
      </w:pPr>
      <w:proofErr w:type="spellStart"/>
      <w:r w:rsidRPr="00133097">
        <w:rPr>
          <w:szCs w:val="24"/>
          <w:lang w:val="en-US"/>
        </w:rPr>
        <w:t>Balme</w:t>
      </w:r>
      <w:proofErr w:type="spellEnd"/>
      <w:r w:rsidRPr="00133097">
        <w:rPr>
          <w:szCs w:val="24"/>
        </w:rPr>
        <w:t xml:space="preserve">, </w:t>
      </w:r>
      <w:r w:rsidRPr="00133097">
        <w:rPr>
          <w:szCs w:val="24"/>
          <w:lang w:val="en-US"/>
        </w:rPr>
        <w:t>Christopher</w:t>
      </w:r>
      <w:r w:rsidRPr="00133097">
        <w:rPr>
          <w:szCs w:val="24"/>
        </w:rPr>
        <w:t xml:space="preserve">, Εισαγωγή στις Θεατρικές Σπουδές, </w:t>
      </w:r>
      <w:proofErr w:type="spellStart"/>
      <w:r w:rsidRPr="00133097">
        <w:rPr>
          <w:szCs w:val="24"/>
        </w:rPr>
        <w:t>Πλέθρον</w:t>
      </w:r>
      <w:proofErr w:type="spellEnd"/>
      <w:r w:rsidRPr="00133097">
        <w:rPr>
          <w:szCs w:val="24"/>
        </w:rPr>
        <w:t xml:space="preserve">: Αθήνα 2012. Εισαγωγή, κεφ. 1, 2, 3, 4, 5. </w:t>
      </w:r>
    </w:p>
    <w:p w14:paraId="4B94F00C" w14:textId="77777777" w:rsidR="00133097" w:rsidRPr="00133097" w:rsidRDefault="00133097" w:rsidP="00133097">
      <w:pPr>
        <w:spacing w:line="266" w:lineRule="auto"/>
        <w:ind w:left="0" w:firstLine="0"/>
        <w:rPr>
          <w:szCs w:val="24"/>
        </w:rPr>
      </w:pPr>
      <w:proofErr w:type="spellStart"/>
      <w:r w:rsidRPr="00133097">
        <w:rPr>
          <w:szCs w:val="24"/>
          <w:lang w:val="en-US"/>
        </w:rPr>
        <w:t>Schechner</w:t>
      </w:r>
      <w:proofErr w:type="spellEnd"/>
      <w:r w:rsidRPr="00133097">
        <w:rPr>
          <w:szCs w:val="24"/>
        </w:rPr>
        <w:t xml:space="preserve">, </w:t>
      </w:r>
      <w:r w:rsidRPr="00133097">
        <w:rPr>
          <w:szCs w:val="24"/>
          <w:lang w:val="en-US"/>
        </w:rPr>
        <w:t>Richard</w:t>
      </w:r>
      <w:r w:rsidRPr="00133097">
        <w:rPr>
          <w:szCs w:val="24"/>
        </w:rPr>
        <w:t xml:space="preserve">, Θεωρία της Επιτέλεσης, </w:t>
      </w:r>
      <w:proofErr w:type="spellStart"/>
      <w:r w:rsidRPr="00133097">
        <w:rPr>
          <w:szCs w:val="24"/>
        </w:rPr>
        <w:t>Τελέθριον</w:t>
      </w:r>
      <w:proofErr w:type="spellEnd"/>
      <w:r w:rsidRPr="00133097">
        <w:rPr>
          <w:szCs w:val="24"/>
        </w:rPr>
        <w:t xml:space="preserve">: Αθήνα 2011. Εισαγωγή, κεφ. 1, 2, 3, 4, 5, 6, 8. </w:t>
      </w:r>
    </w:p>
    <w:p w14:paraId="2BC9D11B" w14:textId="77777777" w:rsidR="00133097" w:rsidRPr="00133097" w:rsidRDefault="00133097" w:rsidP="00133097">
      <w:pPr>
        <w:spacing w:line="266" w:lineRule="auto"/>
        <w:ind w:left="0" w:firstLine="0"/>
        <w:rPr>
          <w:szCs w:val="24"/>
        </w:rPr>
      </w:pPr>
    </w:p>
    <w:p w14:paraId="7867BCFD" w14:textId="77777777" w:rsidR="00133097" w:rsidRPr="00133097" w:rsidRDefault="00133097" w:rsidP="00133097">
      <w:pPr>
        <w:spacing w:line="266" w:lineRule="auto"/>
        <w:ind w:left="0" w:firstLine="0"/>
      </w:pPr>
      <w:r w:rsidRPr="00133097">
        <w:t xml:space="preserve">Καραμπά, Ελπίδα και </w:t>
      </w:r>
      <w:proofErr w:type="spellStart"/>
      <w:r w:rsidRPr="00133097">
        <w:t>Παπαστάμου</w:t>
      </w:r>
      <w:proofErr w:type="spellEnd"/>
      <w:r w:rsidRPr="00133097">
        <w:t xml:space="preserve">, </w:t>
      </w:r>
      <w:proofErr w:type="spellStart"/>
      <w:r w:rsidRPr="00133097">
        <w:t>Βάλια</w:t>
      </w:r>
      <w:proofErr w:type="spellEnd"/>
      <w:r w:rsidRPr="00133097">
        <w:t xml:space="preserve">. Μεταβάσεις: Από τη Μοντέρνα στη Σύγχρονη Τέχνη. Κριτικές Θεωρήσεις. </w:t>
      </w:r>
      <w:proofErr w:type="spellStart"/>
      <w:r w:rsidRPr="00133097">
        <w:t>Κάλλιπος</w:t>
      </w:r>
      <w:proofErr w:type="spellEnd"/>
      <w:r w:rsidRPr="00133097">
        <w:t>, Ανοιχτές Ακαδημαϊκές Εκδόσεις, 2023. Κεφ. 5. Διαθέσιμο στο: https://repository.kallipos.gr/handle/11419/9830</w:t>
      </w:r>
    </w:p>
    <w:p w14:paraId="3ECA415A" w14:textId="77777777" w:rsidR="00133097" w:rsidRPr="00133097" w:rsidRDefault="00133097" w:rsidP="00133097">
      <w:pPr>
        <w:spacing w:line="266" w:lineRule="auto"/>
        <w:ind w:left="0" w:firstLine="0"/>
      </w:pPr>
    </w:p>
    <w:p w14:paraId="7039F4E1" w14:textId="77777777" w:rsidR="00133097" w:rsidRPr="00133097" w:rsidRDefault="00133097" w:rsidP="00133097">
      <w:pPr>
        <w:spacing w:line="266" w:lineRule="auto"/>
        <w:ind w:left="0" w:firstLine="0"/>
      </w:pPr>
      <w:proofErr w:type="spellStart"/>
      <w:r w:rsidRPr="00133097">
        <w:t>Αυγητίδου</w:t>
      </w:r>
      <w:proofErr w:type="spellEnd"/>
      <w:r w:rsidRPr="00133097">
        <w:t xml:space="preserve"> Αγγελική. Εισαγωγή στην πράξη της </w:t>
      </w:r>
      <w:proofErr w:type="spellStart"/>
      <w:r w:rsidRPr="00133097">
        <w:t>Περφόρμανς</w:t>
      </w:r>
      <w:proofErr w:type="spellEnd"/>
      <w:r w:rsidRPr="00133097">
        <w:t xml:space="preserve"> στις εικαστικές τέχνες. </w:t>
      </w:r>
      <w:proofErr w:type="spellStart"/>
      <w:r w:rsidRPr="00133097">
        <w:t>Κάλλιπος</w:t>
      </w:r>
      <w:proofErr w:type="spellEnd"/>
      <w:r w:rsidRPr="00133097">
        <w:t xml:space="preserve">, Ανοιχτές Ακαδημαϊκές Εκδόσεις, 2023. Εισαγωγή, κεφ. 1, 3, 4. </w:t>
      </w:r>
    </w:p>
    <w:p w14:paraId="7A745E1C" w14:textId="77777777" w:rsidR="00133097" w:rsidRPr="00133097" w:rsidRDefault="00133097" w:rsidP="00133097">
      <w:pPr>
        <w:spacing w:line="266" w:lineRule="auto"/>
        <w:ind w:left="0" w:firstLine="0"/>
      </w:pPr>
      <w:r w:rsidRPr="00133097">
        <w:t>Διαθέσιμο στο: https://repository.kallipos.gr/handle/11419/9737</w:t>
      </w:r>
    </w:p>
    <w:p w14:paraId="6A74A8C0" w14:textId="77777777" w:rsidR="000A11E1" w:rsidRDefault="00253638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 </w:t>
      </w:r>
    </w:p>
    <w:p w14:paraId="187AC4BD" w14:textId="77777777" w:rsidR="000A11E1" w:rsidRDefault="00253638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38DA4B38" w14:textId="72645A21" w:rsidR="000A11E1" w:rsidRDefault="00253638" w:rsidP="00232609">
      <w:pPr>
        <w:ind w:left="-5"/>
      </w:pPr>
      <w:r>
        <w:t>Οι αιτήσεις για τις κατατακτήριες εξετάσεις θα γίνονται δεκτές</w:t>
      </w:r>
      <w:r w:rsidR="00232609">
        <w:t xml:space="preserve"> μόνο ηλεκτρονικά στο </w:t>
      </w:r>
      <w:r w:rsidR="00232609">
        <w:rPr>
          <w:lang w:val="en-US"/>
        </w:rPr>
        <w:t>email</w:t>
      </w:r>
      <w:r w:rsidR="00232609" w:rsidRPr="00232609">
        <w:t xml:space="preserve"> </w:t>
      </w:r>
      <w:hyperlink r:id="rId5" w:history="1">
        <w:r w:rsidR="00232609" w:rsidRPr="00F23577">
          <w:rPr>
            <w:rStyle w:val="-"/>
            <w:lang w:val="en-US"/>
          </w:rPr>
          <w:t>g</w:t>
        </w:r>
        <w:r w:rsidR="00232609" w:rsidRPr="00F23577">
          <w:rPr>
            <w:rStyle w:val="-"/>
          </w:rPr>
          <w:t>-</w:t>
        </w:r>
        <w:r w:rsidR="00232609" w:rsidRPr="00F23577">
          <w:rPr>
            <w:rStyle w:val="-"/>
            <w:lang w:val="en-US"/>
          </w:rPr>
          <w:t>cult</w:t>
        </w:r>
        <w:r w:rsidR="00232609" w:rsidRPr="00F23577">
          <w:rPr>
            <w:rStyle w:val="-"/>
          </w:rPr>
          <w:t>@</w:t>
        </w:r>
        <w:proofErr w:type="spellStart"/>
        <w:r w:rsidR="00232609" w:rsidRPr="00F23577">
          <w:rPr>
            <w:rStyle w:val="-"/>
            <w:lang w:val="en-US"/>
          </w:rPr>
          <w:t>uth</w:t>
        </w:r>
        <w:proofErr w:type="spellEnd"/>
        <w:r w:rsidR="00232609" w:rsidRPr="00F23577">
          <w:rPr>
            <w:rStyle w:val="-"/>
          </w:rPr>
          <w:t>.</w:t>
        </w:r>
        <w:r w:rsidR="00232609" w:rsidRPr="00F23577">
          <w:rPr>
            <w:rStyle w:val="-"/>
            <w:lang w:val="en-US"/>
          </w:rPr>
          <w:t>gr</w:t>
        </w:r>
      </w:hyperlink>
      <w:r w:rsidR="00232609" w:rsidRPr="00232609">
        <w:t xml:space="preserve"> </w:t>
      </w:r>
      <w:r>
        <w:t xml:space="preserve"> από </w:t>
      </w:r>
      <w:r>
        <w:rPr>
          <w:b/>
        </w:rPr>
        <w:t xml:space="preserve">1 έως και 15 </w:t>
      </w:r>
      <w:r w:rsidR="00342E01">
        <w:rPr>
          <w:b/>
        </w:rPr>
        <w:t>Νοεμβρίου 202</w:t>
      </w:r>
      <w:r w:rsidR="00A9332B">
        <w:rPr>
          <w:b/>
        </w:rPr>
        <w:t>4</w:t>
      </w:r>
      <w:r w:rsidR="00232609">
        <w:t>.</w:t>
      </w:r>
    </w:p>
    <w:p w14:paraId="298484E7" w14:textId="27F57B39" w:rsidR="000A11E1" w:rsidRDefault="00253638">
      <w:pPr>
        <w:ind w:left="-5"/>
      </w:pPr>
      <w:r>
        <w:t>Οι εξετάσεις θα διεξαχθούν το πρώτο εικοσαήμερο του Δεκεμβρίου 202</w:t>
      </w:r>
      <w:r w:rsidR="00A9332B">
        <w:t>4</w:t>
      </w:r>
      <w:r>
        <w:t xml:space="preserve">. Για τις ακριβείς ημερομηνίες θα ενημερωθούν οι ενδιαφερόμενοι με νεότερη ανακοίνωση δέκα (10) τουλάχιστον ημέρες πριν τη διεξαγωγή των εξετάσεων. </w:t>
      </w:r>
    </w:p>
    <w:p w14:paraId="5BEB586D" w14:textId="77777777" w:rsidR="000A11E1" w:rsidRDefault="00253638">
      <w:pPr>
        <w:spacing w:after="22" w:line="259" w:lineRule="auto"/>
        <w:ind w:left="0" w:firstLine="0"/>
        <w:jc w:val="left"/>
      </w:pPr>
      <w:r>
        <w:t xml:space="preserve"> </w:t>
      </w:r>
    </w:p>
    <w:p w14:paraId="6EAC2483" w14:textId="77777777" w:rsidR="000A11E1" w:rsidRDefault="00253638">
      <w:pPr>
        <w:ind w:left="-5"/>
      </w:pPr>
      <w:r>
        <w:t xml:space="preserve">Από τη Γραμματεία του Τμήματος </w:t>
      </w:r>
    </w:p>
    <w:p w14:paraId="5D01AA67" w14:textId="77777777" w:rsidR="000A11E1" w:rsidRDefault="00253638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23F31227" w14:textId="77777777" w:rsidR="000A11E1" w:rsidRDefault="00253638">
      <w:pPr>
        <w:spacing w:after="0" w:line="259" w:lineRule="auto"/>
        <w:ind w:left="0" w:firstLine="0"/>
        <w:jc w:val="left"/>
      </w:pPr>
      <w:r>
        <w:t xml:space="preserve"> </w:t>
      </w:r>
    </w:p>
    <w:p w14:paraId="3F0C28C0" w14:textId="77777777" w:rsidR="000A11E1" w:rsidRDefault="00253638">
      <w:pPr>
        <w:spacing w:after="0" w:line="259" w:lineRule="auto"/>
        <w:ind w:left="0" w:firstLine="0"/>
        <w:jc w:val="left"/>
      </w:pPr>
      <w:r>
        <w:t xml:space="preserve"> </w:t>
      </w:r>
    </w:p>
    <w:p w14:paraId="50842BA2" w14:textId="77777777" w:rsidR="000A11E1" w:rsidRDefault="00253638">
      <w:pPr>
        <w:spacing w:after="0" w:line="259" w:lineRule="auto"/>
        <w:ind w:left="0" w:firstLine="0"/>
        <w:jc w:val="left"/>
      </w:pPr>
      <w:r>
        <w:t xml:space="preserve"> </w:t>
      </w:r>
    </w:p>
    <w:sectPr w:rsidR="000A11E1">
      <w:pgSz w:w="12240" w:h="15840"/>
      <w:pgMar w:top="1450" w:right="1795" w:bottom="165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1E66"/>
    <w:multiLevelType w:val="hybridMultilevel"/>
    <w:tmpl w:val="CDF488E4"/>
    <w:lvl w:ilvl="0" w:tplc="0408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51807C2"/>
    <w:multiLevelType w:val="hybridMultilevel"/>
    <w:tmpl w:val="C0C61596"/>
    <w:lvl w:ilvl="0" w:tplc="6B122EA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28DA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8F96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4518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8D52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CC4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2BB7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AD58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64BB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CD05E8"/>
    <w:multiLevelType w:val="hybridMultilevel"/>
    <w:tmpl w:val="7DBC0B48"/>
    <w:lvl w:ilvl="0" w:tplc="1238657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C3A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E4A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843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236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48A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08D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EEC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6E9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442191"/>
    <w:multiLevelType w:val="hybridMultilevel"/>
    <w:tmpl w:val="E7927168"/>
    <w:lvl w:ilvl="0" w:tplc="1CE4B00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6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62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06C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4A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A35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8A8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28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65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5C55C8"/>
    <w:multiLevelType w:val="hybridMultilevel"/>
    <w:tmpl w:val="5226EAFE"/>
    <w:lvl w:ilvl="0" w:tplc="9F7A88D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449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E93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654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4D0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C32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AF1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638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4E3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CD0A03"/>
    <w:multiLevelType w:val="hybridMultilevel"/>
    <w:tmpl w:val="46802A00"/>
    <w:lvl w:ilvl="0" w:tplc="F3663F6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E1"/>
    <w:rsid w:val="000A11E1"/>
    <w:rsid w:val="00133097"/>
    <w:rsid w:val="001F1C73"/>
    <w:rsid w:val="00232609"/>
    <w:rsid w:val="00236521"/>
    <w:rsid w:val="00253638"/>
    <w:rsid w:val="00342E01"/>
    <w:rsid w:val="00A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E494"/>
  <w15:docId w15:val="{C950932F-8228-44B7-824C-618DA773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3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342E0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32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cult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725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Bahtsetzis</dc:creator>
  <cp:keywords/>
  <cp:lastModifiedBy>Amalia</cp:lastModifiedBy>
  <cp:revision>8</cp:revision>
  <dcterms:created xsi:type="dcterms:W3CDTF">2023-04-20T07:59:00Z</dcterms:created>
  <dcterms:modified xsi:type="dcterms:W3CDTF">2024-05-13T10:25:00Z</dcterms:modified>
</cp:coreProperties>
</file>